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5C" w:rsidRDefault="00235D5C" w:rsidP="00235D5C">
      <w:pPr>
        <w:pStyle w:val="NormalWeb"/>
        <w:jc w:val="center"/>
      </w:pPr>
      <w:r w:rsidRPr="00235D5C">
        <w:rPr>
          <w:b/>
          <w:bCs/>
          <w:sz w:val="32"/>
          <w:szCs w:val="32"/>
        </w:rPr>
        <w:t>Excerpts from the Long Telegram</w:t>
      </w:r>
      <w:r>
        <w:br/>
      </w:r>
      <w:r w:rsidRPr="00235D5C">
        <w:rPr>
          <w:sz w:val="22"/>
          <w:szCs w:val="22"/>
        </w:rPr>
        <w:t xml:space="preserve">Author: </w:t>
      </w:r>
      <w:r w:rsidRPr="00235D5C">
        <w:rPr>
          <w:sz w:val="22"/>
          <w:szCs w:val="22"/>
        </w:rPr>
        <w:t xml:space="preserve">George Kennan </w:t>
      </w:r>
      <w:r w:rsidRPr="00235D5C">
        <w:rPr>
          <w:sz w:val="22"/>
          <w:szCs w:val="22"/>
        </w:rPr>
        <w:br/>
        <w:t>Date</w:t>
      </w:r>
      <w:proofErr w:type="gramStart"/>
      <w:r w:rsidRPr="00235D5C">
        <w:rPr>
          <w:sz w:val="22"/>
          <w:szCs w:val="22"/>
        </w:rPr>
        <w:t>:1946</w:t>
      </w:r>
      <w:proofErr w:type="gramEnd"/>
    </w:p>
    <w:p w:rsidR="00235D5C" w:rsidRPr="00235D5C" w:rsidRDefault="00235D5C" w:rsidP="00235D5C">
      <w:pPr>
        <w:pStyle w:val="NormalWeb"/>
        <w:rPr>
          <w:rFonts w:ascii="Georgia" w:hAnsi="Georgia"/>
          <w:sz w:val="20"/>
          <w:szCs w:val="20"/>
        </w:rPr>
      </w:pPr>
      <w:r w:rsidRPr="00235D5C">
        <w:rPr>
          <w:rFonts w:ascii="Georgia" w:hAnsi="Georgia"/>
          <w:b/>
          <w:bCs/>
          <w:sz w:val="20"/>
          <w:szCs w:val="20"/>
        </w:rPr>
        <w:t>Document:</w:t>
      </w:r>
      <w:r w:rsidRPr="00235D5C">
        <w:rPr>
          <w:rFonts w:ascii="Georgia" w:hAnsi="Georgia"/>
          <w:sz w:val="20"/>
          <w:szCs w:val="20"/>
        </w:rPr>
        <w:t xml:space="preserve"> Answer to </w:t>
      </w:r>
      <w:proofErr w:type="spellStart"/>
      <w:r w:rsidRPr="00235D5C">
        <w:rPr>
          <w:rFonts w:ascii="Georgia" w:hAnsi="Georgia"/>
          <w:sz w:val="20"/>
          <w:szCs w:val="20"/>
        </w:rPr>
        <w:t>Dept's</w:t>
      </w:r>
      <w:proofErr w:type="spellEnd"/>
      <w:r w:rsidRPr="00235D5C">
        <w:rPr>
          <w:rFonts w:ascii="Georgia" w:hAnsi="Georgia"/>
          <w:sz w:val="20"/>
          <w:szCs w:val="20"/>
        </w:rPr>
        <w:t xml:space="preserve"> 284, Feb. 3, involves questions so intricate, so delicate, so strange to our form of thought, and so important to analysis of our international environment that I cannot compress answers into single brief message without yielding to what I feel would be dangerous degree of oversimplification. I hope, therefore, </w:t>
      </w:r>
      <w:proofErr w:type="spellStart"/>
      <w:r w:rsidRPr="00235D5C">
        <w:rPr>
          <w:rFonts w:ascii="Georgia" w:hAnsi="Georgia"/>
          <w:sz w:val="20"/>
          <w:szCs w:val="20"/>
        </w:rPr>
        <w:t>Dept</w:t>
      </w:r>
      <w:proofErr w:type="spellEnd"/>
      <w:r w:rsidRPr="00235D5C">
        <w:rPr>
          <w:rFonts w:ascii="Georgia" w:hAnsi="Georgia"/>
          <w:sz w:val="20"/>
          <w:szCs w:val="20"/>
        </w:rPr>
        <w:t xml:space="preserve"> will bear with me if I submit in answer to </w:t>
      </w:r>
      <w:proofErr w:type="gramStart"/>
      <w:r w:rsidRPr="00235D5C">
        <w:rPr>
          <w:rFonts w:ascii="Georgia" w:hAnsi="Georgia"/>
          <w:sz w:val="20"/>
          <w:szCs w:val="20"/>
        </w:rPr>
        <w:t>this</w:t>
      </w:r>
      <w:proofErr w:type="gramEnd"/>
      <w:r w:rsidRPr="00235D5C">
        <w:rPr>
          <w:rFonts w:ascii="Georgia" w:hAnsi="Georgia"/>
          <w:sz w:val="20"/>
          <w:szCs w:val="20"/>
        </w:rPr>
        <w:t xml:space="preserve"> question five parts, subjects of which will be roughly as follows: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(1) Basic features of postwar Soviet outlook. (2) Background of this outlook. (3) Its projection in practical policy on official level. (4) Its projection on unofficial level. (5) Practical deductions from standpoint of US policy. There follows: </w:t>
      </w:r>
    </w:p>
    <w:p w:rsidR="00235D5C" w:rsidRPr="00235D5C" w:rsidRDefault="00235D5C" w:rsidP="00235D5C">
      <w:pPr>
        <w:pStyle w:val="NormalWeb"/>
        <w:rPr>
          <w:rFonts w:ascii="Georgia" w:hAnsi="Georgia"/>
          <w:b/>
          <w:sz w:val="20"/>
          <w:szCs w:val="20"/>
        </w:rPr>
      </w:pPr>
      <w:r w:rsidRPr="00235D5C">
        <w:rPr>
          <w:rFonts w:ascii="Georgia" w:hAnsi="Georgia"/>
          <w:b/>
          <w:sz w:val="20"/>
          <w:szCs w:val="20"/>
        </w:rPr>
        <w:t xml:space="preserve">Part 1: Basic Features of Post War Soviet Outlook, as Put Forward by Official Propaganda Machine, Are as Follows: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a. USSR still lives in antagonistic "capitalist encirclement" with which in the long run there can be no permanent peaceful coexistence. ...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Capitalist world is beset with internal conflicts, inherent in nature of capitalist society. ...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Internal conflicts in capitalism inevitably generate wars ... intra-capitalist wars between two capitalist states, and wars of intervention against socialist world. ...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Intervention against USSR, while it would be disastrous to those who undertook it, would cause renewed delay in progress of Soviet socialism and must therefore be forestalled at all costs. ...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Conflicts between capitalist states, though likewise fraught with danger for USSR, nevertheless hold out great possibilities for advancement of socialist cause. ... </w:t>
      </w:r>
    </w:p>
    <w:p w:rsidR="00235D5C" w:rsidRPr="00235D5C" w:rsidRDefault="00235D5C" w:rsidP="00235D5C">
      <w:pPr>
        <w:pStyle w:val="NormalWeb"/>
        <w:rPr>
          <w:rFonts w:ascii="Georgia" w:hAnsi="Georgia"/>
          <w:b/>
          <w:sz w:val="20"/>
          <w:szCs w:val="20"/>
        </w:rPr>
      </w:pPr>
      <w:r w:rsidRPr="00235D5C">
        <w:rPr>
          <w:rFonts w:ascii="Georgia" w:hAnsi="Georgia"/>
          <w:b/>
          <w:sz w:val="20"/>
          <w:szCs w:val="20"/>
        </w:rPr>
        <w:t xml:space="preserve">Part 2: Background of Outlook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 First, it does not represent natural outlook of Russian people. Latter are, by and large, friendly to outside world, eager for experience of it, eager to measure against it talents they are conscious of possessing, eager above all to live in peace and joyful fruits of their own labor. Party line only represents thesis which official propaganda machine puts forward ... to a public often remarkably resistant in ... its innermost thoughts. ...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Second, please note that premises on which this party line is based are for most part simply not true. Experience has shown that peaceful and mutually profitable coexistence of capitalist and socialist states is entirely possible. Basic internal conflicts in advanced countries are no longer primarily those arising out of capitalist ownership of means of production, but are ones arising from advanced urbanism and industrialism as such, which Russia has thus far been spared not by socialism but only by her own backwardness. Internal rivalries of capitalism do not always generate wars; and not all wars are attributable to this cause. ...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At bottom of Kremlin's neurotic view of world affairs is traditional and instinctive Russian sense of insecurity. Originally, this was insecurity of a peaceful agricultural people trying to live on a vast exposed plain in neighborhood of fierce nomadic peoples. To this was added ... fear of more competent, more powerful, more highly organized societies in [the West]. But this latter type of insecurity was one which afflicted Russian rulers rather than Russian people. ... And they have learned to seek security only in patient but deadly struggle for total destruction of rival power, never in compacts and compromises with it. ... It was no coincidence that Marxism ... caught hold and blazed for first time in Russia. Only in this land which had never known a friendly neighbor or indeed any tolerant equilibrium of separate powers, either internal or international, could a doctrine thrive which viewed economic conflicts of society as insoluble by peaceful means. ... </w:t>
      </w:r>
    </w:p>
    <w:p w:rsidR="00235D5C" w:rsidRPr="00235D5C" w:rsidRDefault="00235D5C" w:rsidP="00235D5C">
      <w:pPr>
        <w:pStyle w:val="NormalWeb"/>
        <w:rPr>
          <w:rFonts w:ascii="Georgia" w:hAnsi="Georgia"/>
          <w:b/>
          <w:sz w:val="20"/>
          <w:szCs w:val="20"/>
        </w:rPr>
      </w:pPr>
      <w:r w:rsidRPr="00235D5C">
        <w:rPr>
          <w:rFonts w:ascii="Georgia" w:hAnsi="Georgia"/>
          <w:b/>
          <w:sz w:val="20"/>
          <w:szCs w:val="20"/>
        </w:rPr>
        <w:t xml:space="preserve">Part 3: Projection of Soviet Outlook in Practical Policy on Official Level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 On official plane we must look for following: </w:t>
      </w:r>
    </w:p>
    <w:p w:rsidR="00235D5C" w:rsidRPr="00235D5C" w:rsidRDefault="00235D5C" w:rsidP="00235D5C">
      <w:pPr>
        <w:pStyle w:val="NormalWeb"/>
        <w:rPr>
          <w:rFonts w:ascii="Georgia" w:hAnsi="Georgia"/>
          <w:sz w:val="20"/>
          <w:szCs w:val="20"/>
        </w:rPr>
      </w:pPr>
      <w:r w:rsidRPr="00235D5C">
        <w:rPr>
          <w:rFonts w:ascii="Georgia" w:hAnsi="Georgia"/>
          <w:sz w:val="20"/>
          <w:szCs w:val="20"/>
        </w:rPr>
        <w:lastRenderedPageBreak/>
        <w:t xml:space="preserve">Internal policy devoted to increasing in every way strength and prestige of Soviet state: ... great displays to impress outsiders; continued secretiveness about internal matters, designed to conceal weaknesses and to keep opponents in dark. </w:t>
      </w:r>
    </w:p>
    <w:p w:rsidR="00235D5C" w:rsidRPr="00235D5C" w:rsidRDefault="00235D5C" w:rsidP="00235D5C">
      <w:pPr>
        <w:pStyle w:val="NormalWeb"/>
        <w:rPr>
          <w:rFonts w:ascii="Georgia" w:hAnsi="Georgia"/>
          <w:sz w:val="20"/>
          <w:szCs w:val="20"/>
        </w:rPr>
      </w:pPr>
      <w:proofErr w:type="gramStart"/>
      <w:r w:rsidRPr="00235D5C">
        <w:rPr>
          <w:rFonts w:ascii="Georgia" w:hAnsi="Georgia"/>
          <w:sz w:val="20"/>
          <w:szCs w:val="20"/>
        </w:rPr>
        <w:t>Wherever it is considered timely and promising, efforts will be made to advance official limits of Soviet power.</w:t>
      </w:r>
      <w:proofErr w:type="gramEnd"/>
      <w:r w:rsidRPr="00235D5C">
        <w:rPr>
          <w:rFonts w:ascii="Georgia" w:hAnsi="Georgia"/>
          <w:sz w:val="20"/>
          <w:szCs w:val="20"/>
        </w:rPr>
        <w:t xml:space="preserve"> For the moment, these efforts are restricted to certain neighboring points conceived of here as being of immediate strategic necessity, such as northern Iran, Turkey, possibly Bornholm. However, other points may at any time come into question. ...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Russians will participate officially in international organizations where they see opportunity of extending Soviet power or of inhibiting or diluting power of others. Moscow sees in UNO [United Nations Organization] not the mechanism for a permanent and stable world society founded on mutual interest and aims of all, but an arena in which aims just mentioned can be favorably pursued. As long as UNO is considered here to serve this purpose, Soviets will remain in it. ... Its attitude to that organization will remain essentially pragmatic and tactical.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Toward colonial areas and backward or dependent peoples, Soviet policy, even on official plane, will be directed toward weakening of power and influence and contacts of advanced Western nations, on theory that insofar as this policy is successful, there will be created a vacuum which will favor Communist-Soviet penetration. ...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Russians will strive energetically to develop Soviet representation in, and official ties with, countries in which they sense strong possibilities of opposition to Western centers of power. ...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In international economic matters, Soviet policy will really be dominated by pursuit of autarchy for Soviet Union and Soviet-dominated adjacent areas taken together. ... I think it possible Soviet foreign trade may be restricted largely to Soviet's own security sphere. ... </w:t>
      </w:r>
    </w:p>
    <w:p w:rsidR="00235D5C" w:rsidRPr="00235D5C" w:rsidRDefault="00235D5C" w:rsidP="00235D5C">
      <w:pPr>
        <w:pStyle w:val="NormalWeb"/>
        <w:rPr>
          <w:rFonts w:ascii="Georgia" w:hAnsi="Georgia"/>
          <w:b/>
          <w:sz w:val="20"/>
          <w:szCs w:val="20"/>
        </w:rPr>
      </w:pPr>
      <w:r w:rsidRPr="00235D5C">
        <w:rPr>
          <w:rFonts w:ascii="Georgia" w:hAnsi="Georgia"/>
          <w:b/>
          <w:sz w:val="20"/>
          <w:szCs w:val="20"/>
        </w:rPr>
        <w:t xml:space="preserve">Part 4: Following May Be Said as to What We May Expect by Way of Implementation of Basic Soviet Policies on Unofficial, or Subterranean Plane, i.e., on Plane for Which Soviet Government Accepts no Responsibility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To undermine general political and strategic potential of major Western </w:t>
      </w:r>
      <w:proofErr w:type="gramStart"/>
      <w:r w:rsidRPr="00235D5C">
        <w:rPr>
          <w:rFonts w:ascii="Georgia" w:hAnsi="Georgia"/>
          <w:sz w:val="20"/>
          <w:szCs w:val="20"/>
        </w:rPr>
        <w:t>powers ...</w:t>
      </w:r>
      <w:proofErr w:type="gramEnd"/>
      <w:r w:rsidRPr="00235D5C">
        <w:rPr>
          <w:rFonts w:ascii="Georgia" w:hAnsi="Georgia"/>
          <w:sz w:val="20"/>
          <w:szCs w:val="20"/>
        </w:rPr>
        <w:t xml:space="preserve">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On unofficial plane particularly violent efforts will be made to weaken power and influence of Western Powers [on] colonial </w:t>
      </w:r>
      <w:proofErr w:type="gramStart"/>
      <w:r w:rsidRPr="00235D5C">
        <w:rPr>
          <w:rFonts w:ascii="Georgia" w:hAnsi="Georgia"/>
          <w:sz w:val="20"/>
          <w:szCs w:val="20"/>
        </w:rPr>
        <w:t>backward,</w:t>
      </w:r>
      <w:proofErr w:type="gramEnd"/>
      <w:r w:rsidRPr="00235D5C">
        <w:rPr>
          <w:rFonts w:ascii="Georgia" w:hAnsi="Georgia"/>
          <w:sz w:val="20"/>
          <w:szCs w:val="20"/>
        </w:rPr>
        <w:t xml:space="preserve"> or dependent peoples. ...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Where individual governments stand in path of Soviet purposes pressure will be brought for their removal from office. ...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In foreign countries Communists will, as a rule, work toward destruction of all forms of personal independence -- economic, political, or moral. Their system can handle only individuals who have been brought into complete dependence on higher power. ...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Everything possible will be done to set major Western Powers against each other. ...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In general, all Soviet efforts on unofficial international plane will be negative and destructive in character, designed to tear down sources of strength beyond reach of Soviet control. This is only in line with basic Soviet instinct that there can be no compromise with rival power and that constructive work can start only when Communist power is dominant... </w:t>
      </w:r>
    </w:p>
    <w:p w:rsidR="00235D5C" w:rsidRPr="00235D5C" w:rsidRDefault="00235D5C" w:rsidP="00235D5C">
      <w:pPr>
        <w:pStyle w:val="NormalWeb"/>
        <w:rPr>
          <w:rFonts w:ascii="Georgia" w:hAnsi="Georgia"/>
          <w:b/>
          <w:sz w:val="20"/>
          <w:szCs w:val="20"/>
        </w:rPr>
      </w:pPr>
      <w:r w:rsidRPr="00235D5C">
        <w:rPr>
          <w:rFonts w:ascii="Georgia" w:hAnsi="Georgia"/>
          <w:b/>
          <w:sz w:val="20"/>
          <w:szCs w:val="20"/>
        </w:rPr>
        <w:t xml:space="preserve">Part 5: [Practical Deductions from Standpoint of US Policy]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In summary, we have here a political force committed fanatically to the belief that with US there can be no permanent modus vivendi, that it is desirable and necessary that the internal harmony of our society be disrupted, our traditional way of life be destroyed, the international authority of our state be broken, if Soviet power is to be secure. ... In addition, [Soviet power] has an elaborate and far flung apparatus for exertion of its influence in other countries, an apparatus of amazing flexibility and versatility, managed by people who experience and skill in underground methods are presumably without parallel in history. ...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I would like to record my conviction that problem is within our power to solve -- and that without recourse to any general military conflict. And in support of this conviction there are certain observations of a more encouraging nature I should like to make: </w:t>
      </w:r>
    </w:p>
    <w:p w:rsidR="00235D5C" w:rsidRPr="00235D5C" w:rsidRDefault="00235D5C" w:rsidP="00235D5C">
      <w:pPr>
        <w:pStyle w:val="NormalWeb"/>
        <w:rPr>
          <w:rFonts w:ascii="Georgia" w:hAnsi="Georgia"/>
          <w:sz w:val="20"/>
          <w:szCs w:val="20"/>
        </w:rPr>
      </w:pPr>
      <w:r w:rsidRPr="00235D5C">
        <w:rPr>
          <w:rFonts w:ascii="Georgia" w:hAnsi="Georgia"/>
          <w:sz w:val="20"/>
          <w:szCs w:val="20"/>
        </w:rPr>
        <w:lastRenderedPageBreak/>
        <w:t xml:space="preserve">(1) Soviet power, unlike that of </w:t>
      </w:r>
      <w:proofErr w:type="spellStart"/>
      <w:r w:rsidRPr="00235D5C">
        <w:rPr>
          <w:rFonts w:ascii="Georgia" w:hAnsi="Georgia"/>
          <w:sz w:val="20"/>
          <w:szCs w:val="20"/>
        </w:rPr>
        <w:t>Hitlerite</w:t>
      </w:r>
      <w:proofErr w:type="spellEnd"/>
      <w:r w:rsidRPr="00235D5C">
        <w:rPr>
          <w:rFonts w:ascii="Georgia" w:hAnsi="Georgia"/>
          <w:sz w:val="20"/>
          <w:szCs w:val="20"/>
        </w:rPr>
        <w:t xml:space="preserve"> Germany, is neither schematic nor </w:t>
      </w:r>
      <w:proofErr w:type="spellStart"/>
      <w:r w:rsidRPr="00235D5C">
        <w:rPr>
          <w:rFonts w:ascii="Georgia" w:hAnsi="Georgia"/>
          <w:sz w:val="20"/>
          <w:szCs w:val="20"/>
        </w:rPr>
        <w:t>adventuristic</w:t>
      </w:r>
      <w:proofErr w:type="spellEnd"/>
      <w:r w:rsidRPr="00235D5C">
        <w:rPr>
          <w:rFonts w:ascii="Georgia" w:hAnsi="Georgia"/>
          <w:sz w:val="20"/>
          <w:szCs w:val="20"/>
        </w:rPr>
        <w:t xml:space="preserve">. It does not work by fixed plans. It does not take unnecessary risks. Impervious to logic of reason, and it is highly sensitive to logic of force: For this reason it can easily withdraw -- and usually does -- when strong resistance is encountered at any point. Thus, if the adversary has sufficient force and makes clear his readiness to use it, he rarely has to do so. If situations are properly handled there need be no prestige engaging showdowns.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(2) Gauged against Western world as a whole, Soviets are still by far the weaker force. Thus, their success will really depend on degree of cohesion, firmness and vigor which Western world can muster. ...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For these reasons I think we may approach calmly and with good heart problem of how to deal with Russia. ...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Our first step must be to apprehend ... the nature of the movement with which we are dealing. We must study it with same courage, detachment, objectivity, and same determination not to be emotionally provoked or unseated by it, with which doctor studies unruly and unreasonable individual. </w:t>
      </w:r>
    </w:p>
    <w:p w:rsidR="00235D5C" w:rsidRPr="00235D5C" w:rsidRDefault="00235D5C" w:rsidP="00235D5C">
      <w:pPr>
        <w:pStyle w:val="NormalWeb"/>
        <w:rPr>
          <w:rFonts w:ascii="Georgia" w:hAnsi="Georgia"/>
          <w:sz w:val="20"/>
          <w:szCs w:val="20"/>
        </w:rPr>
      </w:pPr>
      <w:r w:rsidRPr="00235D5C">
        <w:rPr>
          <w:rFonts w:ascii="Georgia" w:hAnsi="Georgia"/>
          <w:sz w:val="20"/>
          <w:szCs w:val="20"/>
        </w:rPr>
        <w:t>We must see that our public is educated to realities of Russian situation. ... I am convinced that there would be far less hysterical anti-</w:t>
      </w:r>
      <w:proofErr w:type="spellStart"/>
      <w:r w:rsidRPr="00235D5C">
        <w:rPr>
          <w:rFonts w:ascii="Georgia" w:hAnsi="Georgia"/>
          <w:sz w:val="20"/>
          <w:szCs w:val="20"/>
        </w:rPr>
        <w:t>Sovietism</w:t>
      </w:r>
      <w:proofErr w:type="spellEnd"/>
      <w:r w:rsidRPr="00235D5C">
        <w:rPr>
          <w:rFonts w:ascii="Georgia" w:hAnsi="Georgia"/>
          <w:sz w:val="20"/>
          <w:szCs w:val="20"/>
        </w:rPr>
        <w:t xml:space="preserve"> in our country today if realities of this situation were better understood by our people. ... It may be also </w:t>
      </w:r>
      <w:proofErr w:type="gramStart"/>
      <w:r w:rsidRPr="00235D5C">
        <w:rPr>
          <w:rFonts w:ascii="Georgia" w:hAnsi="Georgia"/>
          <w:sz w:val="20"/>
          <w:szCs w:val="20"/>
        </w:rPr>
        <w:t>be</w:t>
      </w:r>
      <w:proofErr w:type="gramEnd"/>
      <w:r w:rsidRPr="00235D5C">
        <w:rPr>
          <w:rFonts w:ascii="Georgia" w:hAnsi="Georgia"/>
          <w:sz w:val="20"/>
          <w:szCs w:val="20"/>
        </w:rPr>
        <w:t xml:space="preserve"> argued that to reveal more information on our difficulties with Russia would reflect unfavorably on Russian American relations. ... But I cannot see what we would be risking. ...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Much depends on health and vigor of our own society. World communism is like malignant parasite which feeds only on diseased tissue. ...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We must formulate and put forward for other nations a much more positive and constructive picture of world we would like to see than we have put forward in past. ...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Finally we must have courage and self-confidence to cling to our own methods and conceptions of human society. ... Speaking at Harvard's June 1947 commencement, he outlined the program that came to be known as the Marshall Plan. Poverty and unemployment would reinforce communism's appeal, he said, while recovery would create stability and thriving democratic institutions.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Fearing U.S. dominance, the Soviets rejected Marshall Plan aid. They were soon followed by Eastern European countries under their influence. </w:t>
      </w:r>
    </w:p>
    <w:p w:rsidR="00235D5C" w:rsidRPr="00235D5C" w:rsidRDefault="00235D5C" w:rsidP="00235D5C">
      <w:pPr>
        <w:pStyle w:val="NormalWeb"/>
        <w:rPr>
          <w:rFonts w:ascii="Georgia" w:hAnsi="Georgia"/>
          <w:sz w:val="20"/>
          <w:szCs w:val="20"/>
        </w:rPr>
      </w:pPr>
      <w:r w:rsidRPr="00235D5C">
        <w:rPr>
          <w:rFonts w:ascii="Georgia" w:hAnsi="Georgia"/>
          <w:sz w:val="20"/>
          <w:szCs w:val="20"/>
        </w:rPr>
        <w:t>But to speak more seriously, I need not tell you that the world situation is very serious. That must be apparent to all intelligent people. I think one difficulty is that the problem is one of such enormous complexity that the very mass of facts presented to the public by press and radio make it exceedingly difficult for the man in the street to reach a clear appraisement</w:t>
      </w:r>
      <w:r>
        <w:rPr>
          <w:rFonts w:ascii="Georgia" w:hAnsi="Georgia"/>
          <w:sz w:val="20"/>
          <w:szCs w:val="20"/>
        </w:rPr>
        <w:t xml:space="preserve"> of the situation… i</w:t>
      </w:r>
      <w:r w:rsidRPr="00235D5C">
        <w:rPr>
          <w:rFonts w:ascii="Georgia" w:hAnsi="Georgia"/>
          <w:sz w:val="20"/>
          <w:szCs w:val="20"/>
        </w:rPr>
        <w:t xml:space="preserve">n considering the requirements for the rehabilitation of Europe, the physical loss of life, the visible destruction of cities, factories, mines, and railroads was correctly estimated, but it has become obvious during recent months that this visible destruction was probably less serious than the dislocation of the entire fabric of European economy. For the past 10 years conditions have been abnormal. The feverish preparation for war and the more feverish maintenance of the war effort engulfed all aspects of national economies. Machinery has fallen into disrepair or is entirely obsolete. Under the arbitrary and destructive Nazi rule, virtually every possible enterprise was geared into the German war machine.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Long-standing commercial ties, private institutions, banks, insurance companies and shipping companies disappeared through loss of capital, absorption through nationalization, or by simple destruction. In many countries, confidence in the local currency has been severely shaken. The breakdown of the business structure of Europe during the war was complete. Recovery has been seriously retarded by the fact </w:t>
      </w:r>
      <w:proofErr w:type="gramStart"/>
      <w:r w:rsidRPr="00235D5C">
        <w:rPr>
          <w:rFonts w:ascii="Georgia" w:hAnsi="Georgia"/>
          <w:sz w:val="20"/>
          <w:szCs w:val="20"/>
        </w:rPr>
        <w:t>that</w:t>
      </w:r>
      <w:proofErr w:type="gramEnd"/>
      <w:r w:rsidRPr="00235D5C">
        <w:rPr>
          <w:rFonts w:ascii="Georgia" w:hAnsi="Georgia"/>
          <w:sz w:val="20"/>
          <w:szCs w:val="20"/>
        </w:rPr>
        <w:t xml:space="preserve"> two years after the close of hostilities a peace settlement with Germany and Austria has not been agreed upon. But even given a more prompt solution of these difficult problems, the rehabilitation of the economic structure of Europe quite evidently will require a much longer time and greater effort than has been foreseen.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There is a phase of this matter which is both interesting and serious. The farmer has always produced the foodstuffs to exchange with the city dweller for the other necessities of life. This division of labor is the basis of modern civilization. At the present time it is threatened with breakdown. The town and city industries are not producing adequate goods to exchange with the food-producing farmer. Raw materials and fuel are in short supply. Machinery is lacking or worn out. The farmer or the peasant cannot find the goods for sale which he desires to purchase. So the sale of his farm produce for money which he cannot </w:t>
      </w:r>
      <w:r w:rsidRPr="00235D5C">
        <w:rPr>
          <w:rFonts w:ascii="Georgia" w:hAnsi="Georgia"/>
          <w:sz w:val="20"/>
          <w:szCs w:val="20"/>
        </w:rPr>
        <w:lastRenderedPageBreak/>
        <w:t xml:space="preserve">use seems to him an unprofitable transaction. He, therefore, has withdrawn many fields from crop cultivation and is using them for grazing. He feeds more grain to stock and finds for himself and his family an ample supply of food, however short he may be on clothing and the other ordinary gadgets of civilization. Meanwhile, people in the cities are short of food and fuel, and in some places approaching the starvation levels. So the governments are forced to use their foreign money and credits to procure these necessities abroad. This process exhausts funds which are urgently needed for reconstruction. Thus a very serious situation is rapidly developing which bodes no good for the world. The modern system of the division of labor upon which the exchange of products is based is in danger of breaking down.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The truth of the matter is that Europe's requirements for the next three or four years of foreign food and other essential products -- principally from America -- are so much greater than her present ability to pay that she must have substantial additional help or face economic, social and political deterioration of a very grave character.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The remedy lies in breaking the vicious circle and restoring the confidence of the European people in the economic future of their own countries and of Europe as a whole. The manufacturer and the farmer throughout wide areas must be able and willing to exchange their product for currencies, the continuing value of which is not open to question.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Aside from the demoralizing effect on the world at large and the possibilities of disturbances arising as a result of the desperation of the people concerned, the consequences to the economy of the United States should be apparent to all. It is logical that the United States should do whatever it is able to do to assist in the return of normal economic health in the world, without which there can be no political stability and no assured peace.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Our policy is directed not against any country or doctrine but against hunger, poverty, desperation and chaos. Its purpose should be the revival of a working economy in the world so as to permit the emergence of political and social conditions in which free institutions can exist. Such assistance, I am convinced, must not be on a piecemeal basis as various crises develop. Any assistance that this government may render in the future should provide a cure rather than a mere palliative. Any government that is willing to assist in the task of recovery will find full </w:t>
      </w:r>
      <w:proofErr w:type="gramStart"/>
      <w:r w:rsidRPr="00235D5C">
        <w:rPr>
          <w:rFonts w:ascii="Georgia" w:hAnsi="Georgia"/>
          <w:sz w:val="20"/>
          <w:szCs w:val="20"/>
        </w:rPr>
        <w:t>cooperation,</w:t>
      </w:r>
      <w:proofErr w:type="gramEnd"/>
      <w:r w:rsidRPr="00235D5C">
        <w:rPr>
          <w:rFonts w:ascii="Georgia" w:hAnsi="Georgia"/>
          <w:sz w:val="20"/>
          <w:szCs w:val="20"/>
        </w:rPr>
        <w:t xml:space="preserve"> I am sure, on the part of the United States government. Any government which maneuvers to block the recovery of other countries cannot expect help from us. Furthermore, governments, political parties, or groups which seek to perpetuate human misery in order to profit therefrom politically or otherwise will encounter the opposition of the United States. </w:t>
      </w:r>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It is already evident that, before the United States government can proceed much further in its efforts to alleviate the situation and help start the European world on its way to recovery, there must be some agreement among the countries of Europe as to the requirements of the situation and the part those countries themselves will take in order to give proper effect to whatever action might be undertaken by this government. It would be neither fitting nor efficacious for this government to undertake to draw up unilaterally a program designed to place Europe on its feet economically. This is the business of the Europeans. The initiative, I think, must come from Europe. The role of this country should consist of friendly aid in the drafting of a European program and of later support of such a program so far as it may be practical for us to do so. The program should be a joint one, agreed to by a number, if not all, European nations. </w:t>
      </w:r>
    </w:p>
    <w:p w:rsidR="00235D5C" w:rsidRPr="00235D5C" w:rsidRDefault="00235D5C" w:rsidP="00235D5C">
      <w:pPr>
        <w:pStyle w:val="NormalWeb"/>
        <w:rPr>
          <w:rFonts w:ascii="Georgia" w:hAnsi="Georgia"/>
          <w:sz w:val="20"/>
          <w:szCs w:val="20"/>
        </w:rPr>
      </w:pPr>
      <w:r w:rsidRPr="00235D5C">
        <w:rPr>
          <w:rFonts w:ascii="Georgia" w:hAnsi="Georgia"/>
          <w:sz w:val="20"/>
          <w:szCs w:val="20"/>
        </w:rPr>
        <w:t>An essential part of any successful action on the part of the United States is an understanding on the part of the people of America of the character of the problem and the remedies to be applied. Political passion and prejudice should have no part. With foresight, and a willingness on the part of our people to face up to the vast responsibility which history has clearly placed upon our country, the difficulties I have out</w:t>
      </w:r>
      <w:r>
        <w:rPr>
          <w:rFonts w:ascii="Georgia" w:hAnsi="Georgia"/>
          <w:sz w:val="20"/>
          <w:szCs w:val="20"/>
        </w:rPr>
        <w:t>lined can and will be overcome…</w:t>
      </w:r>
      <w:bookmarkStart w:id="0" w:name="_GoBack"/>
      <w:bookmarkEnd w:id="0"/>
    </w:p>
    <w:p w:rsidR="00235D5C" w:rsidRPr="00235D5C" w:rsidRDefault="00235D5C" w:rsidP="00235D5C">
      <w:pPr>
        <w:pStyle w:val="NormalWeb"/>
        <w:rPr>
          <w:rFonts w:ascii="Georgia" w:hAnsi="Georgia"/>
          <w:sz w:val="20"/>
          <w:szCs w:val="20"/>
        </w:rPr>
      </w:pPr>
      <w:r w:rsidRPr="00235D5C">
        <w:rPr>
          <w:rFonts w:ascii="Georgia" w:hAnsi="Georgia"/>
          <w:sz w:val="20"/>
          <w:szCs w:val="20"/>
        </w:rPr>
        <w:t xml:space="preserve">Thank you very much. </w:t>
      </w:r>
    </w:p>
    <w:p w:rsidR="00646415" w:rsidRDefault="00646415"/>
    <w:sectPr w:rsidR="00646415" w:rsidSect="00235D5C">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5C"/>
    <w:rsid w:val="00235D5C"/>
    <w:rsid w:val="0064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1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D5C"/>
    <w:pPr>
      <w:spacing w:before="100" w:beforeAutospacing="1" w:after="100" w:afterAutospacing="1"/>
      <w:jc w:val="left"/>
    </w:pPr>
    <w:rPr>
      <w:rFonts w:ascii="Times New Roman" w:eastAsia="Times New Roman" w:hAnsi="Times New Roman" w:cs="Times New Roman"/>
      <w:sz w:val="24"/>
      <w:szCs w:val="24"/>
    </w:rPr>
  </w:style>
  <w:style w:type="character" w:customStyle="1" w:styleId="dhnum">
    <w:name w:val="dhnum"/>
    <w:basedOn w:val="DefaultParagraphFont"/>
    <w:rsid w:val="00235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1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D5C"/>
    <w:pPr>
      <w:spacing w:before="100" w:beforeAutospacing="1" w:after="100" w:afterAutospacing="1"/>
      <w:jc w:val="left"/>
    </w:pPr>
    <w:rPr>
      <w:rFonts w:ascii="Times New Roman" w:eastAsia="Times New Roman" w:hAnsi="Times New Roman" w:cs="Times New Roman"/>
      <w:sz w:val="24"/>
      <w:szCs w:val="24"/>
    </w:rPr>
  </w:style>
  <w:style w:type="character" w:customStyle="1" w:styleId="dhnum">
    <w:name w:val="dhnum"/>
    <w:basedOn w:val="DefaultParagraphFont"/>
    <w:rsid w:val="00235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85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Doran, Paul    SHS-Staff</dc:creator>
  <cp:lastModifiedBy>Doran, Paul    SHS-Staff</cp:lastModifiedBy>
  <cp:revision>1</cp:revision>
  <dcterms:created xsi:type="dcterms:W3CDTF">2015-04-15T22:22:00Z</dcterms:created>
  <dcterms:modified xsi:type="dcterms:W3CDTF">2015-04-15T22:28:00Z</dcterms:modified>
</cp:coreProperties>
</file>